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91" w:rsidRDefault="00AA6391" w:rsidP="00AA6391">
      <w:pPr>
        <w:pStyle w:val="NormalWeb"/>
      </w:pPr>
      <w:bookmarkStart w:id="0" w:name="_GoBack"/>
      <w:bookmarkEnd w:id="0"/>
      <w:r>
        <w:t xml:space="preserve">QRs:  Appointments, Hospital Admission and Sick Leave </w:t>
      </w:r>
    </w:p>
    <w:p w:rsidR="00AA6391" w:rsidRDefault="00AA6391" w:rsidP="00AA6391">
      <w:pPr>
        <w:pStyle w:val="NormalWeb"/>
      </w:pPr>
      <w:r>
        <w:t xml:space="preserve">5.337. A commanding officer is to ensure that an officer or soldier who has a hospital or other medical or dental appointment is made available to attend and is to take all reasonable steps to minimize failures to attend appointments. </w:t>
      </w:r>
    </w:p>
    <w:p w:rsidR="00AA6391" w:rsidRDefault="00AA6391" w:rsidP="00AA6391">
      <w:pPr>
        <w:pStyle w:val="NormalWeb"/>
      </w:pPr>
      <w:r>
        <w:t xml:space="preserve">5.338. An officer or soldier who has a hospital or other medical or dental appointment is to take all reasonable steps to attend. If cancellation is unavoidable, he is to notify the hospital or other facility at the earliest opportunity and, in the case of a hospital appointment, is also to inform the unit medical officer. </w:t>
      </w:r>
    </w:p>
    <w:p w:rsidR="00AA6391" w:rsidRDefault="00AA6391" w:rsidP="00AA6391">
      <w:pPr>
        <w:pStyle w:val="NormalWeb"/>
      </w:pPr>
      <w:r>
        <w:t xml:space="preserve">5.339. Service patients who are admitted to a hospital or placed on sick leave, other than through their unit medical officer, are to ensure that their medical officer and commanding officer are informed of their admission or sick leave without delay. </w:t>
      </w:r>
    </w:p>
    <w:p w:rsidR="00AA6391" w:rsidRDefault="00AA6391" w:rsidP="00AA6391">
      <w:pPr>
        <w:pStyle w:val="NormalWeb"/>
      </w:pPr>
      <w:r>
        <w:t xml:space="preserve">5.340. </w:t>
      </w:r>
      <w:r w:rsidRPr="00E76E47">
        <w:rPr>
          <w:highlight w:val="yellow"/>
        </w:rPr>
        <w:t>Officers and soldiers are to notify their unit medical officer, without delay, of all medical treatment obtained from civilian sources, whether or not resulting in absence from duty.</w:t>
      </w:r>
      <w:r>
        <w:t xml:space="preserve"> </w:t>
      </w:r>
    </w:p>
    <w:p w:rsidR="00AA6391" w:rsidRDefault="00AA6391" w:rsidP="00AA6391">
      <w:pPr>
        <w:pStyle w:val="NormalWeb"/>
      </w:pPr>
      <w:r>
        <w:t xml:space="preserve">5.341. An officer or soldier who has received medical advice to remain at home in consequence of a case of communicable disease in a member of his family or household is to report the circumstances to his medical officer and commanding officer by an appropriate means. </w:t>
      </w:r>
    </w:p>
    <w:p w:rsidR="00AA6391" w:rsidRDefault="00AA6391" w:rsidP="00AA6391">
      <w:pPr>
        <w:pStyle w:val="NormalWeb"/>
      </w:pPr>
      <w:r>
        <w:t xml:space="preserve">5.342. Service patients in hospital are to be visited not less than once a week by an officer of the unit, regiment or corps to which they belong, unless the distance between the hospital and the unit is prohibitive. Service patients in hospitals in the same command but far from their duty station may be visited at public expense by an officer of the regiment or corps to which they belong if such visits are considered to be beneficial. (See AGAI 106). If a Service patient has indicated that he does not wish to be visited, his wishes should be respected. In this case, or where the Service patient has a mental health problem, all enquiries are to be directed to the relevant MAO(CH) rather than to the hospital. </w:t>
      </w:r>
    </w:p>
    <w:p w:rsidR="00AA6391" w:rsidRDefault="00AA6391" w:rsidP="00AA6391">
      <w:pPr>
        <w:pStyle w:val="NormalWeb"/>
      </w:pPr>
      <w:r>
        <w:t xml:space="preserve">5.343. A commanding officer is to ensure that regular contact is maintained with patients who are on long-term sick leave. </w:t>
      </w:r>
    </w:p>
    <w:p w:rsidR="00AA6391" w:rsidRDefault="00AA6391" w:rsidP="00AA6391">
      <w:pPr>
        <w:pStyle w:val="NormalWeb"/>
      </w:pPr>
      <w:r>
        <w:t xml:space="preserve">5.344. A commanding officer is to ensure that a soldier or officer on the Y List maintains regular contact with the Y List Cell in order that timely medical boards can be initiated. </w:t>
      </w:r>
    </w:p>
    <w:p w:rsidR="007566E7" w:rsidRDefault="007566E7"/>
    <w:sectPr w:rsidR="00756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91"/>
    <w:rsid w:val="007566E7"/>
    <w:rsid w:val="00AA6391"/>
    <w:rsid w:val="00D76552"/>
    <w:rsid w:val="00E7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1FF02-06E4-4880-872C-E610D08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39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Scarr</dc:creator>
  <cp:keywords/>
  <dc:description/>
  <cp:lastModifiedBy>Rebecca Howard</cp:lastModifiedBy>
  <cp:revision>2</cp:revision>
  <dcterms:created xsi:type="dcterms:W3CDTF">2019-10-17T08:09:00Z</dcterms:created>
  <dcterms:modified xsi:type="dcterms:W3CDTF">2019-10-17T08:09:00Z</dcterms:modified>
</cp:coreProperties>
</file>